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5103"/>
      </w:tblGrid>
      <w:tr w:rsidR="000A2B7C" w:rsidRPr="0009383E" w:rsidTr="004F0D54"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A2B7C" w:rsidRPr="0009383E" w:rsidRDefault="000A2B7C" w:rsidP="004F0D54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09383E">
              <w:rPr>
                <w:b/>
                <w:sz w:val="24"/>
                <w:szCs w:val="24"/>
                <w:lang w:val="tt-RU"/>
              </w:rPr>
              <w:t>РЕСПУБЛИКА ТАТАРСТАН</w:t>
            </w:r>
          </w:p>
          <w:p w:rsidR="000A2B7C" w:rsidRPr="0009383E" w:rsidRDefault="000A2B7C" w:rsidP="004F0D54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0A2B7C" w:rsidRPr="0009383E" w:rsidRDefault="000A2B7C" w:rsidP="004F0D54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09383E">
              <w:rPr>
                <w:b/>
                <w:sz w:val="24"/>
                <w:szCs w:val="24"/>
                <w:lang w:val="tt-RU"/>
              </w:rPr>
              <w:t xml:space="preserve">С О В Е Т </w:t>
            </w:r>
          </w:p>
          <w:p w:rsidR="000A2B7C" w:rsidRPr="0009383E" w:rsidRDefault="000A2B7C" w:rsidP="004F0D54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09383E">
              <w:rPr>
                <w:b/>
                <w:sz w:val="24"/>
                <w:szCs w:val="24"/>
                <w:lang w:val="tt-RU"/>
              </w:rPr>
              <w:t>Нижнекамского муниципального района</w:t>
            </w:r>
          </w:p>
          <w:p w:rsidR="000A2B7C" w:rsidRPr="0009383E" w:rsidRDefault="000A2B7C" w:rsidP="004F0D54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0A2B7C" w:rsidRPr="0009383E" w:rsidRDefault="000A2B7C" w:rsidP="004F0D54">
            <w:pPr>
              <w:jc w:val="center"/>
              <w:rPr>
                <w:sz w:val="24"/>
                <w:szCs w:val="24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09383E">
                <w:rPr>
                  <w:sz w:val="24"/>
                  <w:szCs w:val="24"/>
                  <w:lang w:val="tt-RU"/>
                </w:rPr>
                <w:t>423570, г</w:t>
              </w:r>
            </w:smartTag>
            <w:r w:rsidRPr="0009383E">
              <w:rPr>
                <w:sz w:val="24"/>
                <w:szCs w:val="24"/>
                <w:lang w:val="tt-RU"/>
              </w:rPr>
              <w:t>.Нижнекамск, пр.Строителей,12</w:t>
            </w:r>
          </w:p>
          <w:p w:rsidR="000A2B7C" w:rsidRPr="0009383E" w:rsidRDefault="000A2B7C" w:rsidP="004F0D54">
            <w:pPr>
              <w:jc w:val="center"/>
              <w:rPr>
                <w:sz w:val="18"/>
                <w:szCs w:val="24"/>
              </w:rPr>
            </w:pPr>
            <w:r w:rsidRPr="0009383E">
              <w:rPr>
                <w:sz w:val="18"/>
                <w:szCs w:val="18"/>
                <w:lang w:val="tt-RU"/>
              </w:rPr>
              <w:t>тел./факс (8555) 41-70-00</w:t>
            </w:r>
          </w:p>
          <w:p w:rsidR="000A2B7C" w:rsidRPr="0009383E" w:rsidRDefault="000A2B7C" w:rsidP="004F0D54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A2B7C" w:rsidRPr="0009383E" w:rsidRDefault="000A2B7C" w:rsidP="004F0D54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09383E">
              <w:rPr>
                <w:b/>
                <w:sz w:val="24"/>
                <w:szCs w:val="24"/>
                <w:lang w:val="tt-RU"/>
              </w:rPr>
              <w:t xml:space="preserve">ТАТАРСТАН РЕСПУБЛИКАСЫ </w:t>
            </w:r>
          </w:p>
          <w:p w:rsidR="000A2B7C" w:rsidRPr="0009383E" w:rsidRDefault="000A2B7C" w:rsidP="004F0D54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0A2B7C" w:rsidRPr="0009383E" w:rsidRDefault="000A2B7C" w:rsidP="004F0D54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09383E">
              <w:rPr>
                <w:b/>
                <w:sz w:val="24"/>
                <w:szCs w:val="24"/>
                <w:lang w:val="tt-RU"/>
              </w:rPr>
              <w:t>Түбән Кама муниципаль районы</w:t>
            </w:r>
          </w:p>
          <w:p w:rsidR="000A2B7C" w:rsidRPr="0009383E" w:rsidRDefault="000A2B7C" w:rsidP="004F0D54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09383E">
              <w:rPr>
                <w:b/>
                <w:sz w:val="24"/>
                <w:szCs w:val="24"/>
                <w:lang w:val="tt-RU"/>
              </w:rPr>
              <w:t>С О В Е Т Ы</w:t>
            </w:r>
          </w:p>
          <w:p w:rsidR="000A2B7C" w:rsidRPr="0009383E" w:rsidRDefault="000A2B7C" w:rsidP="004F0D54">
            <w:pPr>
              <w:rPr>
                <w:sz w:val="16"/>
                <w:szCs w:val="16"/>
                <w:lang w:val="tt-RU"/>
              </w:rPr>
            </w:pPr>
          </w:p>
          <w:p w:rsidR="000A2B7C" w:rsidRPr="0009383E" w:rsidRDefault="000A2B7C" w:rsidP="004F0D54">
            <w:pPr>
              <w:jc w:val="center"/>
              <w:rPr>
                <w:sz w:val="24"/>
                <w:szCs w:val="24"/>
                <w:lang w:val="tt-RU"/>
              </w:rPr>
            </w:pPr>
            <w:r w:rsidRPr="0009383E">
              <w:rPr>
                <w:sz w:val="24"/>
                <w:szCs w:val="24"/>
                <w:lang w:val="tt-RU"/>
              </w:rPr>
              <w:t>423570, Түбән Кама шәһәре, Төзүчеләр пр., 12</w:t>
            </w:r>
          </w:p>
          <w:p w:rsidR="000A2B7C" w:rsidRPr="0009383E" w:rsidRDefault="000A2B7C" w:rsidP="004F0D54">
            <w:pPr>
              <w:jc w:val="center"/>
              <w:rPr>
                <w:sz w:val="18"/>
                <w:szCs w:val="24"/>
                <w:lang w:val="tt-RU"/>
              </w:rPr>
            </w:pPr>
            <w:r w:rsidRPr="0009383E">
              <w:rPr>
                <w:sz w:val="18"/>
                <w:szCs w:val="18"/>
                <w:lang w:val="tt-RU"/>
              </w:rPr>
              <w:t>тел./факс (8555) 41-70-00</w:t>
            </w:r>
          </w:p>
          <w:p w:rsidR="000A2B7C" w:rsidRPr="0009383E" w:rsidRDefault="000A2B7C" w:rsidP="004F0D54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0A2B7C" w:rsidRPr="0009383E" w:rsidTr="004F0D54"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A2B7C" w:rsidRPr="0009383E" w:rsidRDefault="000A2B7C" w:rsidP="004F0D54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A2B7C" w:rsidRPr="0009383E" w:rsidRDefault="000A2B7C" w:rsidP="004F0D54">
            <w:pPr>
              <w:jc w:val="center"/>
              <w:rPr>
                <w:b/>
                <w:sz w:val="24"/>
                <w:szCs w:val="24"/>
                <w:lang w:val="tt-RU"/>
              </w:rPr>
            </w:pPr>
          </w:p>
        </w:tc>
      </w:tr>
      <w:tr w:rsidR="000A2B7C" w:rsidRPr="0009383E" w:rsidTr="004F0D54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A2B7C" w:rsidRPr="0009383E" w:rsidRDefault="000A2B7C" w:rsidP="004F0D54">
            <w:pPr>
              <w:jc w:val="center"/>
              <w:rPr>
                <w:b/>
                <w:sz w:val="27"/>
                <w:szCs w:val="27"/>
                <w:lang w:val="tt-RU"/>
              </w:rPr>
            </w:pPr>
            <w:r w:rsidRPr="0009383E">
              <w:rPr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A2B7C" w:rsidRPr="0009383E" w:rsidRDefault="000A2B7C" w:rsidP="004F0D54">
            <w:pPr>
              <w:jc w:val="center"/>
              <w:rPr>
                <w:b/>
                <w:sz w:val="27"/>
                <w:szCs w:val="27"/>
                <w:lang w:val="tt-RU"/>
              </w:rPr>
            </w:pPr>
            <w:r w:rsidRPr="0009383E">
              <w:rPr>
                <w:b/>
                <w:sz w:val="27"/>
                <w:szCs w:val="27"/>
                <w:lang w:val="tt-RU"/>
              </w:rPr>
              <w:t>К А Р А Р</w:t>
            </w:r>
          </w:p>
          <w:p w:rsidR="000A2B7C" w:rsidRPr="0009383E" w:rsidRDefault="000A2B7C" w:rsidP="004F0D54">
            <w:pPr>
              <w:jc w:val="center"/>
              <w:rPr>
                <w:b/>
                <w:sz w:val="27"/>
                <w:szCs w:val="27"/>
                <w:lang w:val="tt-RU"/>
              </w:rPr>
            </w:pPr>
          </w:p>
        </w:tc>
      </w:tr>
      <w:tr w:rsidR="000A2B7C" w:rsidRPr="0009383E" w:rsidTr="006265C8">
        <w:trPr>
          <w:trHeight w:val="26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A2B7C" w:rsidRPr="0009383E" w:rsidRDefault="000A2B7C" w:rsidP="006265C8">
            <w:pPr>
              <w:rPr>
                <w:b/>
                <w:sz w:val="27"/>
                <w:szCs w:val="27"/>
              </w:rPr>
            </w:pPr>
            <w:r w:rsidRPr="0009383E">
              <w:rPr>
                <w:b/>
                <w:sz w:val="27"/>
                <w:szCs w:val="27"/>
                <w:lang w:val="tt-RU"/>
              </w:rPr>
              <w:t>№</w:t>
            </w:r>
            <w:r w:rsidR="006265C8">
              <w:rPr>
                <w:b/>
                <w:sz w:val="27"/>
                <w:szCs w:val="27"/>
                <w:lang w:val="tt-RU"/>
              </w:rPr>
              <w:t xml:space="preserve"> </w:t>
            </w:r>
            <w:r w:rsidR="006265C8">
              <w:rPr>
                <w:b/>
                <w:sz w:val="27"/>
                <w:szCs w:val="27"/>
              </w:rPr>
              <w:t>22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A2B7C" w:rsidRPr="0009383E" w:rsidRDefault="000A2B7C" w:rsidP="006265C8">
            <w:pPr>
              <w:jc w:val="right"/>
              <w:rPr>
                <w:b/>
                <w:sz w:val="27"/>
                <w:szCs w:val="27"/>
                <w:lang w:val="tt-RU"/>
              </w:rPr>
            </w:pPr>
            <w:r w:rsidRPr="0009383E">
              <w:rPr>
                <w:b/>
                <w:sz w:val="27"/>
                <w:szCs w:val="27"/>
                <w:lang w:val="tt-RU"/>
              </w:rPr>
              <w:t>20</w:t>
            </w:r>
            <w:r w:rsidR="001B7ABD">
              <w:rPr>
                <w:b/>
                <w:sz w:val="27"/>
                <w:szCs w:val="27"/>
                <w:lang w:val="tt-RU"/>
              </w:rPr>
              <w:t>20</w:t>
            </w:r>
            <w:bookmarkStart w:id="0" w:name="_GoBack"/>
            <w:bookmarkEnd w:id="0"/>
            <w:r w:rsidR="00663629">
              <w:rPr>
                <w:b/>
                <w:sz w:val="27"/>
                <w:szCs w:val="27"/>
                <w:lang w:val="tt-RU"/>
              </w:rPr>
              <w:t xml:space="preserve"> елның </w:t>
            </w:r>
            <w:r w:rsidR="006265C8">
              <w:rPr>
                <w:b/>
                <w:sz w:val="27"/>
                <w:szCs w:val="27"/>
                <w:lang w:val="tt-RU"/>
              </w:rPr>
              <w:t>16</w:t>
            </w:r>
            <w:r w:rsidR="00663629">
              <w:rPr>
                <w:b/>
                <w:sz w:val="27"/>
                <w:szCs w:val="27"/>
                <w:lang w:val="tt-RU"/>
              </w:rPr>
              <w:t xml:space="preserve"> октябре</w:t>
            </w:r>
          </w:p>
        </w:tc>
      </w:tr>
    </w:tbl>
    <w:p w:rsidR="000A2B7C" w:rsidRPr="00F74978" w:rsidRDefault="000A2B7C" w:rsidP="000A2B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265C8" w:rsidRDefault="00663629" w:rsidP="00663629">
      <w:pPr>
        <w:jc w:val="center"/>
        <w:rPr>
          <w:sz w:val="28"/>
          <w:szCs w:val="28"/>
        </w:rPr>
      </w:pPr>
      <w:r w:rsidRPr="00663629">
        <w:rPr>
          <w:sz w:val="28"/>
          <w:szCs w:val="28"/>
        </w:rPr>
        <w:t xml:space="preserve">Түбән Кама муниципаль районы Советының </w:t>
      </w:r>
    </w:p>
    <w:p w:rsidR="006265C8" w:rsidRDefault="00663629" w:rsidP="006265C8">
      <w:pPr>
        <w:jc w:val="center"/>
        <w:rPr>
          <w:sz w:val="28"/>
          <w:szCs w:val="28"/>
        </w:rPr>
      </w:pPr>
      <w:r w:rsidRPr="00663629">
        <w:rPr>
          <w:sz w:val="28"/>
          <w:szCs w:val="28"/>
        </w:rPr>
        <w:t xml:space="preserve">2016 елның 14 апрелендәге 22 номерлы карары белән расланган </w:t>
      </w:r>
    </w:p>
    <w:p w:rsidR="00663629" w:rsidRPr="00663629" w:rsidRDefault="00663629" w:rsidP="00663629">
      <w:pPr>
        <w:jc w:val="center"/>
        <w:rPr>
          <w:sz w:val="28"/>
          <w:szCs w:val="28"/>
        </w:rPr>
      </w:pPr>
      <w:r w:rsidRPr="00663629">
        <w:rPr>
          <w:sz w:val="28"/>
          <w:szCs w:val="28"/>
        </w:rPr>
        <w:t xml:space="preserve">Татарстан Республикасы Түбән Кама муниципаль районы территориясендә гражданнар арасында сораштыру </w:t>
      </w:r>
      <w:r>
        <w:rPr>
          <w:sz w:val="28"/>
          <w:szCs w:val="28"/>
        </w:rPr>
        <w:t>б</w:t>
      </w:r>
      <w:r w:rsidRPr="00663629">
        <w:rPr>
          <w:sz w:val="28"/>
          <w:szCs w:val="28"/>
        </w:rPr>
        <w:t>илгеләү</w:t>
      </w:r>
      <w:r>
        <w:rPr>
          <w:sz w:val="28"/>
          <w:szCs w:val="28"/>
          <w:lang w:val="tt-RU"/>
        </w:rPr>
        <w:t xml:space="preserve"> һәм үткәрү</w:t>
      </w:r>
      <w:r w:rsidRPr="00663629">
        <w:rPr>
          <w:sz w:val="28"/>
          <w:szCs w:val="28"/>
        </w:rPr>
        <w:t xml:space="preserve"> тәртибе турындагы нигезләмәгә үзгәрешләр кертү хакында</w:t>
      </w:r>
    </w:p>
    <w:p w:rsidR="000A2B7C" w:rsidRDefault="000A2B7C" w:rsidP="00516F7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7B98" w:rsidRPr="00567939" w:rsidRDefault="00CD7B98" w:rsidP="00516F7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63629" w:rsidRPr="00567939" w:rsidRDefault="00663629" w:rsidP="001B7AB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3629">
        <w:rPr>
          <w:sz w:val="28"/>
          <w:szCs w:val="28"/>
        </w:rPr>
        <w:t xml:space="preserve"> «Россия Федерациясендә җирле үзидарә оештыру</w:t>
      </w:r>
      <w:r>
        <w:rPr>
          <w:sz w:val="28"/>
          <w:szCs w:val="28"/>
        </w:rPr>
        <w:t>ның гомуми принциплары турында»</w:t>
      </w:r>
      <w:r>
        <w:rPr>
          <w:sz w:val="28"/>
          <w:szCs w:val="28"/>
          <w:lang w:val="tt-RU"/>
        </w:rPr>
        <w:t xml:space="preserve"> </w:t>
      </w:r>
      <w:r w:rsidRPr="00663629">
        <w:rPr>
          <w:sz w:val="28"/>
          <w:szCs w:val="28"/>
        </w:rPr>
        <w:t>Федераль законга үзгәрешләр кертү хакында» 2020 елның 20 июлендәге 236-ФЗ номерлы Федераль закон нигезендә, Түбән Кама муниципаль районы Советы</w:t>
      </w:r>
    </w:p>
    <w:p w:rsidR="00516F73" w:rsidRPr="00567939" w:rsidRDefault="00516F73" w:rsidP="00516F7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D826A3" w:rsidRPr="00567939" w:rsidRDefault="00663629" w:rsidP="000109A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КАРАР БИРӘ</w:t>
      </w:r>
      <w:r w:rsidR="00D826A3" w:rsidRPr="00567939">
        <w:rPr>
          <w:bCs/>
          <w:color w:val="000000"/>
          <w:sz w:val="28"/>
          <w:szCs w:val="28"/>
        </w:rPr>
        <w:t>:</w:t>
      </w:r>
    </w:p>
    <w:p w:rsidR="00D826A3" w:rsidRPr="00567939" w:rsidRDefault="00D826A3" w:rsidP="00DF35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566A1" w:rsidRPr="00663629" w:rsidRDefault="008510A3" w:rsidP="00663629">
      <w:pPr>
        <w:ind w:firstLine="709"/>
        <w:jc w:val="both"/>
        <w:rPr>
          <w:sz w:val="28"/>
          <w:szCs w:val="28"/>
        </w:rPr>
      </w:pPr>
      <w:r w:rsidRPr="00567939">
        <w:rPr>
          <w:sz w:val="28"/>
          <w:szCs w:val="28"/>
        </w:rPr>
        <w:t xml:space="preserve">1. </w:t>
      </w:r>
      <w:r w:rsidR="00663629" w:rsidRPr="00663629">
        <w:rPr>
          <w:sz w:val="28"/>
          <w:szCs w:val="28"/>
        </w:rPr>
        <w:t xml:space="preserve">Түбән Кама муниципаль районы Советының 2016 елның 14 апрелендәге 22 номерлы карары белән расланган Татарстан Республикасы Түбән Кама муниципаль районы территориясендә гражданнар арасында сораштыру билгеләү һәм үткәрү тәртибе турындагы нигезләмәгә </w:t>
      </w:r>
      <w:r w:rsidR="00663629">
        <w:rPr>
          <w:sz w:val="28"/>
          <w:szCs w:val="28"/>
          <w:lang w:val="tt-RU"/>
        </w:rPr>
        <w:t xml:space="preserve">түбәндәге </w:t>
      </w:r>
      <w:r w:rsidR="00663629">
        <w:rPr>
          <w:sz w:val="28"/>
          <w:szCs w:val="28"/>
        </w:rPr>
        <w:t>үзгәрешләр кертергә:</w:t>
      </w:r>
    </w:p>
    <w:p w:rsidR="00581381" w:rsidRPr="00084838" w:rsidRDefault="00663629" w:rsidP="00F566A1">
      <w:pPr>
        <w:ind w:firstLine="709"/>
        <w:jc w:val="both"/>
        <w:rPr>
          <w:sz w:val="28"/>
          <w:szCs w:val="28"/>
          <w:lang w:val="tt-RU"/>
        </w:rPr>
      </w:pPr>
      <w:r w:rsidRPr="00663629">
        <w:rPr>
          <w:sz w:val="28"/>
          <w:szCs w:val="28"/>
        </w:rPr>
        <w:t>2.1 пунктка түбәндә</w:t>
      </w:r>
      <w:r w:rsidR="004E24CF">
        <w:rPr>
          <w:sz w:val="28"/>
          <w:szCs w:val="28"/>
        </w:rPr>
        <w:t>ге эчтәлекле җөмлә өстәргә: «Г</w:t>
      </w:r>
      <w:r w:rsidRPr="00663629">
        <w:rPr>
          <w:sz w:val="28"/>
          <w:szCs w:val="28"/>
        </w:rPr>
        <w:t xml:space="preserve">ражданнарның инициативалы проектка ярдәм итү турындагы фикерен ачыклау мәсьәләсе буенча үткәрелгән сораштыруда </w:t>
      </w:r>
      <w:r w:rsidR="00084838">
        <w:rPr>
          <w:sz w:val="28"/>
          <w:lang w:val="tt-RU"/>
        </w:rPr>
        <w:t>уналты</w:t>
      </w:r>
      <w:r w:rsidR="00084838" w:rsidRPr="00084838">
        <w:rPr>
          <w:sz w:val="28"/>
          <w:lang w:val="tt-RU"/>
        </w:rPr>
        <w:t xml:space="preserve"> яшькә җиткән</w:t>
      </w:r>
      <w:r w:rsidR="00084838">
        <w:rPr>
          <w:sz w:val="28"/>
          <w:lang w:val="tt-RU"/>
        </w:rPr>
        <w:t xml:space="preserve">, </w:t>
      </w:r>
      <w:r w:rsidR="004E24CF" w:rsidRPr="00084838">
        <w:rPr>
          <w:sz w:val="28"/>
          <w:szCs w:val="28"/>
          <w:lang w:val="tt-RU"/>
        </w:rPr>
        <w:t>инициативалы проектн</w:t>
      </w:r>
      <w:r w:rsidR="00084838" w:rsidRPr="00084838">
        <w:rPr>
          <w:sz w:val="28"/>
          <w:szCs w:val="28"/>
          <w:lang w:val="tt-RU"/>
        </w:rPr>
        <w:t>ы гамәлгә ашыру тәкъдим ителә</w:t>
      </w:r>
      <w:r w:rsidR="00084838">
        <w:rPr>
          <w:sz w:val="28"/>
          <w:szCs w:val="28"/>
          <w:lang w:val="tt-RU"/>
        </w:rPr>
        <w:t xml:space="preserve"> торган</w:t>
      </w:r>
      <w:r w:rsidR="00084838" w:rsidRPr="00084838">
        <w:t xml:space="preserve"> </w:t>
      </w:r>
      <w:r w:rsidR="00084838" w:rsidRPr="00084838">
        <w:rPr>
          <w:sz w:val="28"/>
          <w:szCs w:val="28"/>
          <w:lang w:val="tt-RU"/>
        </w:rPr>
        <w:t>м</w:t>
      </w:r>
      <w:r w:rsidR="00084838">
        <w:rPr>
          <w:sz w:val="28"/>
          <w:szCs w:val="28"/>
          <w:lang w:val="tt-RU"/>
        </w:rPr>
        <w:t xml:space="preserve">униципаль берәмлектә яки </w:t>
      </w:r>
      <w:r w:rsidRPr="00084838">
        <w:rPr>
          <w:sz w:val="28"/>
          <w:szCs w:val="28"/>
          <w:lang w:val="tt-RU"/>
        </w:rPr>
        <w:t xml:space="preserve">аның </w:t>
      </w:r>
      <w:r w:rsidR="00084838">
        <w:rPr>
          <w:sz w:val="28"/>
          <w:szCs w:val="28"/>
          <w:lang w:val="tt-RU"/>
        </w:rPr>
        <w:t xml:space="preserve">бер </w:t>
      </w:r>
      <w:r w:rsidRPr="00084838">
        <w:rPr>
          <w:sz w:val="28"/>
          <w:szCs w:val="28"/>
          <w:lang w:val="tt-RU"/>
        </w:rPr>
        <w:t>өлешен</w:t>
      </w:r>
      <w:r w:rsidR="00084838">
        <w:rPr>
          <w:sz w:val="28"/>
          <w:szCs w:val="28"/>
          <w:lang w:val="tt-RU"/>
        </w:rPr>
        <w:t>дә яшәүчеләр катнашырга хокуклы</w:t>
      </w:r>
      <w:r w:rsidRPr="00084838">
        <w:rPr>
          <w:sz w:val="28"/>
          <w:szCs w:val="28"/>
          <w:lang w:val="tt-RU"/>
        </w:rPr>
        <w:t>.»;</w:t>
      </w:r>
    </w:p>
    <w:p w:rsidR="00F566A1" w:rsidRPr="00084838" w:rsidRDefault="00084838" w:rsidP="00F566A1">
      <w:pPr>
        <w:ind w:firstLine="709"/>
        <w:jc w:val="both"/>
        <w:rPr>
          <w:sz w:val="28"/>
          <w:szCs w:val="28"/>
          <w:lang w:val="tt-RU"/>
        </w:rPr>
      </w:pPr>
      <w:r w:rsidRPr="00084838">
        <w:rPr>
          <w:sz w:val="28"/>
          <w:szCs w:val="28"/>
          <w:lang w:val="tt-RU"/>
        </w:rPr>
        <w:t>5.1 пунктка</w:t>
      </w:r>
      <w:r w:rsidR="00663629" w:rsidRPr="00084838">
        <w:rPr>
          <w:sz w:val="28"/>
          <w:szCs w:val="28"/>
          <w:lang w:val="tt-RU"/>
        </w:rPr>
        <w:t xml:space="preserve"> түбәндә</w:t>
      </w:r>
      <w:r w:rsidRPr="00084838">
        <w:rPr>
          <w:sz w:val="28"/>
          <w:szCs w:val="28"/>
          <w:lang w:val="tt-RU"/>
        </w:rPr>
        <w:t>ге эчтәлекле 3 пунктча өстәргә:</w:t>
      </w:r>
    </w:p>
    <w:p w:rsidR="00663629" w:rsidRPr="00084838" w:rsidRDefault="00084838" w:rsidP="00F566A1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«</w:t>
      </w:r>
      <w:r w:rsidRPr="00084838">
        <w:rPr>
          <w:sz w:val="28"/>
          <w:szCs w:val="28"/>
          <w:lang w:val="tt-RU"/>
        </w:rPr>
        <w:t>3) уналты</w:t>
      </w:r>
      <w:r w:rsidR="00663629" w:rsidRPr="00084838">
        <w:rPr>
          <w:sz w:val="28"/>
          <w:szCs w:val="28"/>
          <w:lang w:val="tt-RU"/>
        </w:rPr>
        <w:t xml:space="preserve"> яшькә җиткән</w:t>
      </w:r>
      <w:r>
        <w:rPr>
          <w:sz w:val="28"/>
          <w:szCs w:val="28"/>
          <w:lang w:val="tt-RU"/>
        </w:rPr>
        <w:t>,</w:t>
      </w:r>
      <w:r w:rsidR="00663629" w:rsidRPr="00084838">
        <w:rPr>
          <w:sz w:val="28"/>
          <w:szCs w:val="28"/>
          <w:lang w:val="tt-RU"/>
        </w:rPr>
        <w:t xml:space="preserve"> инициативалы проектны гамәлгә ашыру тәкъдим ителә торган муниципаль берәмлек яисә аның </w:t>
      </w:r>
      <w:r>
        <w:rPr>
          <w:sz w:val="28"/>
          <w:szCs w:val="28"/>
          <w:lang w:val="tt-RU"/>
        </w:rPr>
        <w:t xml:space="preserve">бер </w:t>
      </w:r>
      <w:r w:rsidR="00663629" w:rsidRPr="00084838">
        <w:rPr>
          <w:sz w:val="28"/>
          <w:szCs w:val="28"/>
          <w:lang w:val="tt-RU"/>
        </w:rPr>
        <w:t>өлешендә яшәүчеләр - әлеге инициативалы проектка ярдәм итү турында гражданнарның фикерен ачыклау өчен.»;</w:t>
      </w:r>
    </w:p>
    <w:p w:rsidR="00F566A1" w:rsidRPr="00EB000B" w:rsidRDefault="00084838" w:rsidP="00F566A1">
      <w:pPr>
        <w:ind w:firstLine="709"/>
        <w:jc w:val="both"/>
        <w:rPr>
          <w:sz w:val="28"/>
          <w:szCs w:val="28"/>
          <w:lang w:val="tt-RU"/>
        </w:rPr>
      </w:pPr>
      <w:r w:rsidRPr="00EB000B">
        <w:rPr>
          <w:sz w:val="28"/>
          <w:szCs w:val="28"/>
          <w:lang w:val="tt-RU"/>
        </w:rPr>
        <w:t>5.</w:t>
      </w:r>
      <w:r>
        <w:rPr>
          <w:sz w:val="28"/>
          <w:szCs w:val="28"/>
          <w:lang w:val="tt-RU"/>
        </w:rPr>
        <w:t>7</w:t>
      </w:r>
      <w:r w:rsidRPr="00EB000B">
        <w:rPr>
          <w:sz w:val="28"/>
          <w:szCs w:val="28"/>
          <w:lang w:val="tt-RU"/>
        </w:rPr>
        <w:t xml:space="preserve"> пунктка түбәндәге эчтәлекле 6 пунктча өстәргә:</w:t>
      </w:r>
    </w:p>
    <w:p w:rsidR="00663629" w:rsidRPr="00EB000B" w:rsidRDefault="00EB000B" w:rsidP="00F566A1">
      <w:pPr>
        <w:ind w:firstLine="709"/>
        <w:jc w:val="both"/>
        <w:rPr>
          <w:sz w:val="28"/>
          <w:szCs w:val="28"/>
          <w:lang w:val="tt-RU"/>
        </w:rPr>
      </w:pPr>
      <w:r w:rsidRPr="00EB000B">
        <w:rPr>
          <w:sz w:val="28"/>
          <w:szCs w:val="28"/>
          <w:lang w:val="tt-RU"/>
        </w:rPr>
        <w:t xml:space="preserve"> </w:t>
      </w:r>
      <w:r w:rsidR="00663629" w:rsidRPr="00EB000B">
        <w:rPr>
          <w:sz w:val="28"/>
          <w:szCs w:val="28"/>
          <w:lang w:val="tt-RU"/>
        </w:rPr>
        <w:t>«6) Түбән Кама муниципаль районының рәсми сайтыннан файдаланып, гражданнар арасында сораштыру уздырган очракта</w:t>
      </w:r>
      <w:r>
        <w:rPr>
          <w:sz w:val="28"/>
          <w:szCs w:val="28"/>
          <w:lang w:val="tt-RU"/>
        </w:rPr>
        <w:t>,</w:t>
      </w:r>
      <w:r w:rsidR="00663629" w:rsidRPr="00EB000B">
        <w:rPr>
          <w:sz w:val="28"/>
          <w:szCs w:val="28"/>
          <w:lang w:val="tt-RU"/>
        </w:rPr>
        <w:t xml:space="preserve"> сораштыруда катнашучыларны идентификацияләү тәртибе.»;</w:t>
      </w:r>
    </w:p>
    <w:p w:rsidR="00663629" w:rsidRPr="00EB000B" w:rsidRDefault="00663629" w:rsidP="00F566A1">
      <w:pPr>
        <w:ind w:firstLine="709"/>
        <w:jc w:val="both"/>
        <w:rPr>
          <w:sz w:val="28"/>
          <w:szCs w:val="28"/>
          <w:lang w:val="tt-RU"/>
        </w:rPr>
      </w:pPr>
      <w:r w:rsidRPr="00EB000B">
        <w:rPr>
          <w:sz w:val="28"/>
          <w:szCs w:val="28"/>
          <w:lang w:val="tt-RU"/>
        </w:rPr>
        <w:t>5.8 пун</w:t>
      </w:r>
      <w:r w:rsidR="00EB000B" w:rsidRPr="00EB000B">
        <w:rPr>
          <w:sz w:val="28"/>
          <w:szCs w:val="28"/>
          <w:lang w:val="tt-RU"/>
        </w:rPr>
        <w:t>ктны түбәндәге эчтәлекле җөмлә белән тулыландырырга: «Гражданнар арасында</w:t>
      </w:r>
      <w:r w:rsidRPr="00EB000B">
        <w:rPr>
          <w:sz w:val="28"/>
          <w:szCs w:val="28"/>
          <w:lang w:val="tt-RU"/>
        </w:rPr>
        <w:t xml:space="preserve"> сораштыру үткәрү өчен</w:t>
      </w:r>
      <w:r w:rsidR="00EB000B">
        <w:rPr>
          <w:sz w:val="28"/>
          <w:szCs w:val="28"/>
          <w:lang w:val="tt-RU"/>
        </w:rPr>
        <w:t>,</w:t>
      </w:r>
      <w:r w:rsidRPr="00EB000B">
        <w:rPr>
          <w:sz w:val="28"/>
          <w:szCs w:val="28"/>
          <w:lang w:val="tt-RU"/>
        </w:rPr>
        <w:t xml:space="preserve"> Түбән Кама муниципаль районының рәсми сайты файдаланылырга мөмкин.»;</w:t>
      </w:r>
    </w:p>
    <w:p w:rsidR="00D826A3" w:rsidRDefault="00EB000B" w:rsidP="00EB000B">
      <w:pPr>
        <w:ind w:firstLine="709"/>
        <w:jc w:val="both"/>
        <w:rPr>
          <w:sz w:val="28"/>
          <w:szCs w:val="28"/>
          <w:lang w:val="tt-RU"/>
        </w:rPr>
      </w:pPr>
      <w:r w:rsidRPr="00EB000B">
        <w:rPr>
          <w:sz w:val="28"/>
          <w:szCs w:val="28"/>
          <w:lang w:val="tt-RU"/>
        </w:rPr>
        <w:lastRenderedPageBreak/>
        <w:t>17.1 пунктының 2 абзацын</w:t>
      </w:r>
      <w:r w:rsidR="00663629" w:rsidRPr="00EB000B">
        <w:rPr>
          <w:sz w:val="28"/>
          <w:szCs w:val="28"/>
          <w:lang w:val="tt-RU"/>
        </w:rPr>
        <w:t>а «</w:t>
      </w:r>
      <w:r>
        <w:rPr>
          <w:sz w:val="28"/>
          <w:szCs w:val="28"/>
          <w:lang w:val="tt-RU"/>
        </w:rPr>
        <w:t xml:space="preserve">яки </w:t>
      </w:r>
      <w:r w:rsidRPr="00EB000B">
        <w:rPr>
          <w:sz w:val="28"/>
          <w:szCs w:val="28"/>
          <w:lang w:val="tt-RU"/>
        </w:rPr>
        <w:t>муниципаль берәмлек халкын»</w:t>
      </w:r>
      <w:r w:rsidR="00663629" w:rsidRPr="00EB000B">
        <w:rPr>
          <w:sz w:val="28"/>
          <w:szCs w:val="28"/>
          <w:lang w:val="tt-RU"/>
        </w:rPr>
        <w:t xml:space="preserve"> сүзләрен өстәргә.</w:t>
      </w:r>
    </w:p>
    <w:p w:rsidR="006265C8" w:rsidRPr="00EB000B" w:rsidRDefault="006265C8" w:rsidP="00EB000B">
      <w:pPr>
        <w:ind w:firstLine="709"/>
        <w:jc w:val="both"/>
        <w:rPr>
          <w:sz w:val="28"/>
          <w:szCs w:val="28"/>
          <w:lang w:val="tt-RU"/>
        </w:rPr>
      </w:pPr>
    </w:p>
    <w:p w:rsidR="00663629" w:rsidRDefault="00663629" w:rsidP="00663629">
      <w:pPr>
        <w:ind w:firstLine="709"/>
        <w:jc w:val="both"/>
        <w:rPr>
          <w:color w:val="000000"/>
          <w:sz w:val="28"/>
          <w:szCs w:val="28"/>
          <w:lang w:val="tt-RU"/>
        </w:rPr>
      </w:pPr>
      <w:r w:rsidRPr="00EB000B">
        <w:rPr>
          <w:color w:val="000000"/>
          <w:sz w:val="28"/>
          <w:szCs w:val="28"/>
          <w:lang w:val="tt-RU"/>
        </w:rPr>
        <w:t>2. Әлеге карар 2021 елның 1 гыйнварыннан үз көченә керә.</w:t>
      </w:r>
    </w:p>
    <w:p w:rsidR="006265C8" w:rsidRPr="00EB000B" w:rsidRDefault="006265C8" w:rsidP="00663629">
      <w:pPr>
        <w:ind w:firstLine="709"/>
        <w:jc w:val="both"/>
        <w:rPr>
          <w:color w:val="000000"/>
          <w:sz w:val="28"/>
          <w:szCs w:val="28"/>
          <w:lang w:val="tt-RU"/>
        </w:rPr>
      </w:pPr>
    </w:p>
    <w:p w:rsidR="00663629" w:rsidRPr="006265C8" w:rsidRDefault="00663629" w:rsidP="00663629">
      <w:pPr>
        <w:ind w:firstLine="709"/>
        <w:jc w:val="both"/>
        <w:rPr>
          <w:color w:val="000000"/>
          <w:sz w:val="28"/>
          <w:szCs w:val="28"/>
          <w:lang w:val="tt-RU"/>
        </w:rPr>
      </w:pPr>
      <w:r w:rsidRPr="006265C8">
        <w:rPr>
          <w:color w:val="000000"/>
          <w:sz w:val="28"/>
          <w:szCs w:val="28"/>
          <w:lang w:val="tt-RU"/>
        </w:rPr>
        <w:t>3. Әлеге карарның үтәлешен контрольдә тотуны җирле үзидарә, регламент һәм хокук тәртибе мәсьәләләре буенча даими комиссиягә йөкләргә.</w:t>
      </w:r>
    </w:p>
    <w:p w:rsidR="00D826A3" w:rsidRDefault="00D826A3" w:rsidP="00DF35F4">
      <w:pPr>
        <w:ind w:firstLine="709"/>
        <w:jc w:val="both"/>
        <w:rPr>
          <w:color w:val="000000"/>
          <w:sz w:val="28"/>
          <w:szCs w:val="28"/>
          <w:lang w:val="tt-RU"/>
        </w:rPr>
      </w:pPr>
    </w:p>
    <w:p w:rsidR="006265C8" w:rsidRPr="006265C8" w:rsidRDefault="006265C8" w:rsidP="00DF35F4">
      <w:pPr>
        <w:ind w:firstLine="709"/>
        <w:jc w:val="both"/>
        <w:rPr>
          <w:color w:val="000000"/>
          <w:sz w:val="28"/>
          <w:szCs w:val="28"/>
          <w:lang w:val="tt-RU"/>
        </w:rPr>
      </w:pPr>
    </w:p>
    <w:p w:rsidR="00567939" w:rsidRPr="006265C8" w:rsidRDefault="00567939" w:rsidP="00DF35F4">
      <w:pPr>
        <w:ind w:firstLine="709"/>
        <w:jc w:val="both"/>
        <w:rPr>
          <w:color w:val="000000"/>
          <w:sz w:val="28"/>
          <w:szCs w:val="28"/>
          <w:lang w:val="tt-RU"/>
        </w:rPr>
      </w:pPr>
    </w:p>
    <w:p w:rsidR="00D826A3" w:rsidRPr="00567939" w:rsidRDefault="00EB000B" w:rsidP="00E3719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Түбән Кама муниципаль</w:t>
      </w:r>
    </w:p>
    <w:p w:rsidR="001C3397" w:rsidRPr="00567939" w:rsidRDefault="00EB000B" w:rsidP="00DF35F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районы</w:t>
      </w:r>
      <w:r w:rsidR="00E3719C" w:rsidRPr="0056793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tt-RU"/>
        </w:rPr>
        <w:t>Башлыгы</w:t>
      </w:r>
      <w:r w:rsidR="00E3719C" w:rsidRPr="00567939">
        <w:rPr>
          <w:color w:val="000000"/>
          <w:sz w:val="28"/>
          <w:szCs w:val="28"/>
        </w:rPr>
        <w:t xml:space="preserve">                                                     </w:t>
      </w:r>
      <w:r w:rsidR="00567939">
        <w:rPr>
          <w:color w:val="000000"/>
          <w:sz w:val="28"/>
          <w:szCs w:val="28"/>
        </w:rPr>
        <w:t xml:space="preserve">                    </w:t>
      </w:r>
      <w:r w:rsidR="006265C8">
        <w:rPr>
          <w:color w:val="000000"/>
          <w:sz w:val="28"/>
          <w:szCs w:val="28"/>
        </w:rPr>
        <w:t xml:space="preserve">              </w:t>
      </w:r>
      <w:r w:rsidR="00567939">
        <w:rPr>
          <w:color w:val="000000"/>
          <w:sz w:val="28"/>
          <w:szCs w:val="28"/>
        </w:rPr>
        <w:t xml:space="preserve">       </w:t>
      </w:r>
      <w:r w:rsidR="00E3719C" w:rsidRPr="00567939">
        <w:rPr>
          <w:color w:val="000000"/>
          <w:sz w:val="28"/>
          <w:szCs w:val="28"/>
        </w:rPr>
        <w:t>А.Р.Метшин</w:t>
      </w:r>
    </w:p>
    <w:sectPr w:rsidR="001C3397" w:rsidRPr="00567939" w:rsidSect="00567939">
      <w:footerReference w:type="default" r:id="rId8"/>
      <w:footerReference w:type="first" r:id="rId9"/>
      <w:pgSz w:w="11906" w:h="16838"/>
      <w:pgMar w:top="1135" w:right="567" w:bottom="1135" w:left="1134" w:header="720" w:footer="13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51E" w:rsidRDefault="00C4151E" w:rsidP="000A2B7C">
      <w:r>
        <w:separator/>
      </w:r>
    </w:p>
  </w:endnote>
  <w:endnote w:type="continuationSeparator" w:id="0">
    <w:p w:rsidR="00C4151E" w:rsidRDefault="00C4151E" w:rsidP="000A2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5421105"/>
      <w:docPartObj>
        <w:docPartGallery w:val="Page Numbers (Bottom of Page)"/>
        <w:docPartUnique/>
      </w:docPartObj>
    </w:sdtPr>
    <w:sdtEndPr/>
    <w:sdtContent>
      <w:p w:rsidR="000A2B7C" w:rsidRDefault="00135A80">
        <w:pPr>
          <w:pStyle w:val="a7"/>
          <w:jc w:val="center"/>
        </w:pPr>
        <w:r>
          <w:fldChar w:fldCharType="begin"/>
        </w:r>
        <w:r w:rsidR="00AB2699">
          <w:instrText xml:space="preserve"> PAGE   \* MERGEFORMAT </w:instrText>
        </w:r>
        <w:r>
          <w:fldChar w:fldCharType="separate"/>
        </w:r>
        <w:r w:rsidR="006265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A2B7C" w:rsidRDefault="000A2B7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939" w:rsidRDefault="0056793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51E" w:rsidRDefault="00C4151E" w:rsidP="000A2B7C">
      <w:r>
        <w:separator/>
      </w:r>
    </w:p>
  </w:footnote>
  <w:footnote w:type="continuationSeparator" w:id="0">
    <w:p w:rsidR="00C4151E" w:rsidRDefault="00C4151E" w:rsidP="000A2B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012C60"/>
    <w:multiLevelType w:val="hybridMultilevel"/>
    <w:tmpl w:val="66183960"/>
    <w:lvl w:ilvl="0" w:tplc="F8A0C4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92E"/>
    <w:rsid w:val="00000C7E"/>
    <w:rsid w:val="00002E70"/>
    <w:rsid w:val="000109AF"/>
    <w:rsid w:val="00011F93"/>
    <w:rsid w:val="000148C3"/>
    <w:rsid w:val="000156D7"/>
    <w:rsid w:val="00023F2B"/>
    <w:rsid w:val="00037008"/>
    <w:rsid w:val="000535B9"/>
    <w:rsid w:val="00056F79"/>
    <w:rsid w:val="0005750F"/>
    <w:rsid w:val="0007002F"/>
    <w:rsid w:val="00084838"/>
    <w:rsid w:val="00090084"/>
    <w:rsid w:val="000A0B12"/>
    <w:rsid w:val="000A2B7C"/>
    <w:rsid w:val="000C0E6B"/>
    <w:rsid w:val="000D5DF9"/>
    <w:rsid w:val="000E6CBD"/>
    <w:rsid w:val="000F7773"/>
    <w:rsid w:val="001028A0"/>
    <w:rsid w:val="00120ABD"/>
    <w:rsid w:val="00121234"/>
    <w:rsid w:val="0012752C"/>
    <w:rsid w:val="00127D14"/>
    <w:rsid w:val="00130133"/>
    <w:rsid w:val="00135A80"/>
    <w:rsid w:val="00145341"/>
    <w:rsid w:val="00150D0B"/>
    <w:rsid w:val="00155852"/>
    <w:rsid w:val="001665FB"/>
    <w:rsid w:val="00183779"/>
    <w:rsid w:val="00186720"/>
    <w:rsid w:val="001B0492"/>
    <w:rsid w:val="001B5F0D"/>
    <w:rsid w:val="001B7ABD"/>
    <w:rsid w:val="001C2095"/>
    <w:rsid w:val="001C3397"/>
    <w:rsid w:val="001D4D87"/>
    <w:rsid w:val="001E13B5"/>
    <w:rsid w:val="001E4EA1"/>
    <w:rsid w:val="001F119C"/>
    <w:rsid w:val="001F4DD6"/>
    <w:rsid w:val="00213C93"/>
    <w:rsid w:val="00220FDF"/>
    <w:rsid w:val="00223DCC"/>
    <w:rsid w:val="00227E24"/>
    <w:rsid w:val="00232068"/>
    <w:rsid w:val="00243BE1"/>
    <w:rsid w:val="00253521"/>
    <w:rsid w:val="00256BF0"/>
    <w:rsid w:val="00260E75"/>
    <w:rsid w:val="00267B36"/>
    <w:rsid w:val="00273031"/>
    <w:rsid w:val="00273BF2"/>
    <w:rsid w:val="002934A9"/>
    <w:rsid w:val="002A7E09"/>
    <w:rsid w:val="002C276D"/>
    <w:rsid w:val="002F59EF"/>
    <w:rsid w:val="00306A7E"/>
    <w:rsid w:val="00311AEF"/>
    <w:rsid w:val="0032367F"/>
    <w:rsid w:val="0032745D"/>
    <w:rsid w:val="003300C2"/>
    <w:rsid w:val="00332D3C"/>
    <w:rsid w:val="00333698"/>
    <w:rsid w:val="003356F8"/>
    <w:rsid w:val="003467F6"/>
    <w:rsid w:val="00347497"/>
    <w:rsid w:val="00360963"/>
    <w:rsid w:val="00362887"/>
    <w:rsid w:val="00375768"/>
    <w:rsid w:val="0038171F"/>
    <w:rsid w:val="003932F6"/>
    <w:rsid w:val="00397D7C"/>
    <w:rsid w:val="003A5EC5"/>
    <w:rsid w:val="003B65D1"/>
    <w:rsid w:val="003C3DFD"/>
    <w:rsid w:val="003C53FA"/>
    <w:rsid w:val="003D49DB"/>
    <w:rsid w:val="003E2956"/>
    <w:rsid w:val="003E793D"/>
    <w:rsid w:val="003F1DFC"/>
    <w:rsid w:val="003F435F"/>
    <w:rsid w:val="003F46F7"/>
    <w:rsid w:val="003F704D"/>
    <w:rsid w:val="004127EC"/>
    <w:rsid w:val="00431A0E"/>
    <w:rsid w:val="0046131A"/>
    <w:rsid w:val="00462863"/>
    <w:rsid w:val="004713D6"/>
    <w:rsid w:val="0047202B"/>
    <w:rsid w:val="004736DA"/>
    <w:rsid w:val="004B6398"/>
    <w:rsid w:val="004B7C4A"/>
    <w:rsid w:val="004C268A"/>
    <w:rsid w:val="004C6EDB"/>
    <w:rsid w:val="004D1F4F"/>
    <w:rsid w:val="004D6726"/>
    <w:rsid w:val="004E24CF"/>
    <w:rsid w:val="004E414C"/>
    <w:rsid w:val="004F765F"/>
    <w:rsid w:val="00504A75"/>
    <w:rsid w:val="00510C83"/>
    <w:rsid w:val="00511E79"/>
    <w:rsid w:val="00516F73"/>
    <w:rsid w:val="005221AB"/>
    <w:rsid w:val="00530984"/>
    <w:rsid w:val="0054234B"/>
    <w:rsid w:val="00557C20"/>
    <w:rsid w:val="0056035A"/>
    <w:rsid w:val="00567939"/>
    <w:rsid w:val="00572AD6"/>
    <w:rsid w:val="00575764"/>
    <w:rsid w:val="00581381"/>
    <w:rsid w:val="00583833"/>
    <w:rsid w:val="0059092E"/>
    <w:rsid w:val="005A7EF7"/>
    <w:rsid w:val="005B666C"/>
    <w:rsid w:val="005B6EC0"/>
    <w:rsid w:val="005C6E44"/>
    <w:rsid w:val="005D250F"/>
    <w:rsid w:val="005D4FBB"/>
    <w:rsid w:val="005E1642"/>
    <w:rsid w:val="005F11F4"/>
    <w:rsid w:val="00601AD5"/>
    <w:rsid w:val="00607E0D"/>
    <w:rsid w:val="00612A39"/>
    <w:rsid w:val="00615F89"/>
    <w:rsid w:val="006265C8"/>
    <w:rsid w:val="006436D1"/>
    <w:rsid w:val="00644403"/>
    <w:rsid w:val="00663421"/>
    <w:rsid w:val="00663629"/>
    <w:rsid w:val="00671E1F"/>
    <w:rsid w:val="00684155"/>
    <w:rsid w:val="0068617C"/>
    <w:rsid w:val="006D1211"/>
    <w:rsid w:val="006D7E8E"/>
    <w:rsid w:val="006F6EBB"/>
    <w:rsid w:val="007048F5"/>
    <w:rsid w:val="0071312C"/>
    <w:rsid w:val="00726AC8"/>
    <w:rsid w:val="00755882"/>
    <w:rsid w:val="0075791C"/>
    <w:rsid w:val="007703D7"/>
    <w:rsid w:val="00771496"/>
    <w:rsid w:val="00773854"/>
    <w:rsid w:val="007738B8"/>
    <w:rsid w:val="007866DB"/>
    <w:rsid w:val="007878EB"/>
    <w:rsid w:val="00787FA5"/>
    <w:rsid w:val="007C5CE8"/>
    <w:rsid w:val="007D5953"/>
    <w:rsid w:val="007E3D43"/>
    <w:rsid w:val="007F0C54"/>
    <w:rsid w:val="007F778F"/>
    <w:rsid w:val="008163D2"/>
    <w:rsid w:val="00833A86"/>
    <w:rsid w:val="00836378"/>
    <w:rsid w:val="008510A3"/>
    <w:rsid w:val="0085766F"/>
    <w:rsid w:val="00870B26"/>
    <w:rsid w:val="00870BA9"/>
    <w:rsid w:val="00880710"/>
    <w:rsid w:val="008978E8"/>
    <w:rsid w:val="008A0EAE"/>
    <w:rsid w:val="008A1CFC"/>
    <w:rsid w:val="008A4CD2"/>
    <w:rsid w:val="008B4DE9"/>
    <w:rsid w:val="008B523F"/>
    <w:rsid w:val="008C2C38"/>
    <w:rsid w:val="008C75B1"/>
    <w:rsid w:val="008F697C"/>
    <w:rsid w:val="008F6DAD"/>
    <w:rsid w:val="009011BD"/>
    <w:rsid w:val="009013E2"/>
    <w:rsid w:val="009038B5"/>
    <w:rsid w:val="00913F1D"/>
    <w:rsid w:val="00957BDF"/>
    <w:rsid w:val="00965E24"/>
    <w:rsid w:val="00974B27"/>
    <w:rsid w:val="009819D2"/>
    <w:rsid w:val="00982748"/>
    <w:rsid w:val="00990FDF"/>
    <w:rsid w:val="00991085"/>
    <w:rsid w:val="0099364D"/>
    <w:rsid w:val="0099683E"/>
    <w:rsid w:val="00997401"/>
    <w:rsid w:val="009A7A80"/>
    <w:rsid w:val="009B0920"/>
    <w:rsid w:val="009B2D69"/>
    <w:rsid w:val="009B4225"/>
    <w:rsid w:val="009D3EBC"/>
    <w:rsid w:val="009E0C98"/>
    <w:rsid w:val="009F67A2"/>
    <w:rsid w:val="00A006AE"/>
    <w:rsid w:val="00A00F6B"/>
    <w:rsid w:val="00A0284F"/>
    <w:rsid w:val="00A02E9C"/>
    <w:rsid w:val="00A04452"/>
    <w:rsid w:val="00A06820"/>
    <w:rsid w:val="00A24C44"/>
    <w:rsid w:val="00A52943"/>
    <w:rsid w:val="00A56917"/>
    <w:rsid w:val="00A6518E"/>
    <w:rsid w:val="00A666B1"/>
    <w:rsid w:val="00A7500A"/>
    <w:rsid w:val="00A75975"/>
    <w:rsid w:val="00A80447"/>
    <w:rsid w:val="00AA4260"/>
    <w:rsid w:val="00AB1ECF"/>
    <w:rsid w:val="00AB2699"/>
    <w:rsid w:val="00AB4B26"/>
    <w:rsid w:val="00AC0A97"/>
    <w:rsid w:val="00AC53C6"/>
    <w:rsid w:val="00AE4DD1"/>
    <w:rsid w:val="00AE5121"/>
    <w:rsid w:val="00B14AD2"/>
    <w:rsid w:val="00B205B5"/>
    <w:rsid w:val="00B344EA"/>
    <w:rsid w:val="00B4313E"/>
    <w:rsid w:val="00B5234F"/>
    <w:rsid w:val="00B57524"/>
    <w:rsid w:val="00B64B14"/>
    <w:rsid w:val="00B9708A"/>
    <w:rsid w:val="00BB69E6"/>
    <w:rsid w:val="00BC72F0"/>
    <w:rsid w:val="00BC771C"/>
    <w:rsid w:val="00BE3165"/>
    <w:rsid w:val="00BE3935"/>
    <w:rsid w:val="00BE7171"/>
    <w:rsid w:val="00C00407"/>
    <w:rsid w:val="00C004F2"/>
    <w:rsid w:val="00C12232"/>
    <w:rsid w:val="00C14645"/>
    <w:rsid w:val="00C14EEF"/>
    <w:rsid w:val="00C35955"/>
    <w:rsid w:val="00C35D9D"/>
    <w:rsid w:val="00C4151E"/>
    <w:rsid w:val="00C4785C"/>
    <w:rsid w:val="00C47C6E"/>
    <w:rsid w:val="00C62A7F"/>
    <w:rsid w:val="00C642A5"/>
    <w:rsid w:val="00C677DD"/>
    <w:rsid w:val="00C8455C"/>
    <w:rsid w:val="00C85F8E"/>
    <w:rsid w:val="00CA2C40"/>
    <w:rsid w:val="00CA621A"/>
    <w:rsid w:val="00CC2DCD"/>
    <w:rsid w:val="00CC32B8"/>
    <w:rsid w:val="00CC536E"/>
    <w:rsid w:val="00CC6F78"/>
    <w:rsid w:val="00CD0EFD"/>
    <w:rsid w:val="00CD7B98"/>
    <w:rsid w:val="00CE72E6"/>
    <w:rsid w:val="00CE744B"/>
    <w:rsid w:val="00CF2F37"/>
    <w:rsid w:val="00CF57D2"/>
    <w:rsid w:val="00D016B2"/>
    <w:rsid w:val="00D04EA1"/>
    <w:rsid w:val="00D1113E"/>
    <w:rsid w:val="00D3540E"/>
    <w:rsid w:val="00D4286A"/>
    <w:rsid w:val="00D543B8"/>
    <w:rsid w:val="00D552ED"/>
    <w:rsid w:val="00D578DF"/>
    <w:rsid w:val="00D77091"/>
    <w:rsid w:val="00D8188D"/>
    <w:rsid w:val="00D82021"/>
    <w:rsid w:val="00D826A3"/>
    <w:rsid w:val="00DD3475"/>
    <w:rsid w:val="00DD5912"/>
    <w:rsid w:val="00DE6A84"/>
    <w:rsid w:val="00DF35F4"/>
    <w:rsid w:val="00E1385C"/>
    <w:rsid w:val="00E234AB"/>
    <w:rsid w:val="00E33750"/>
    <w:rsid w:val="00E3719C"/>
    <w:rsid w:val="00E42A2C"/>
    <w:rsid w:val="00E53685"/>
    <w:rsid w:val="00E817CA"/>
    <w:rsid w:val="00E818E8"/>
    <w:rsid w:val="00E858C7"/>
    <w:rsid w:val="00E95E25"/>
    <w:rsid w:val="00EA0858"/>
    <w:rsid w:val="00EA1CE9"/>
    <w:rsid w:val="00EA2CA3"/>
    <w:rsid w:val="00EB000B"/>
    <w:rsid w:val="00EB2C2A"/>
    <w:rsid w:val="00EC170E"/>
    <w:rsid w:val="00EC5E7F"/>
    <w:rsid w:val="00EC7ECC"/>
    <w:rsid w:val="00ED0026"/>
    <w:rsid w:val="00EF415C"/>
    <w:rsid w:val="00EF48DD"/>
    <w:rsid w:val="00F04EF7"/>
    <w:rsid w:val="00F12564"/>
    <w:rsid w:val="00F1694C"/>
    <w:rsid w:val="00F270AD"/>
    <w:rsid w:val="00F40A24"/>
    <w:rsid w:val="00F40AC4"/>
    <w:rsid w:val="00F41883"/>
    <w:rsid w:val="00F53726"/>
    <w:rsid w:val="00F566A1"/>
    <w:rsid w:val="00F61295"/>
    <w:rsid w:val="00F668B2"/>
    <w:rsid w:val="00F70F04"/>
    <w:rsid w:val="00F94799"/>
    <w:rsid w:val="00F95684"/>
    <w:rsid w:val="00FA1CF7"/>
    <w:rsid w:val="00FA66FB"/>
    <w:rsid w:val="00FC4B2A"/>
    <w:rsid w:val="00FC63CE"/>
    <w:rsid w:val="00FD2D9F"/>
    <w:rsid w:val="00FD3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72A32A0"/>
  <w15:docId w15:val="{BF825C65-B8BB-408D-8E72-6094AE480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D2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b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c">
    <w:name w:val="header"/>
    <w:basedOn w:val="a"/>
    <w:link w:val="ad"/>
    <w:rsid w:val="000A2B7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0A2B7C"/>
  </w:style>
  <w:style w:type="character" w:customStyle="1" w:styleId="a8">
    <w:name w:val="Нижний колонтитул Знак"/>
    <w:basedOn w:val="a0"/>
    <w:link w:val="a7"/>
    <w:uiPriority w:val="99"/>
    <w:rsid w:val="000A2B7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F02C2-A76B-41CC-9810-CD9AE27AF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204-Галиева</cp:lastModifiedBy>
  <cp:revision>13</cp:revision>
  <cp:lastPrinted>2020-09-22T07:58:00Z</cp:lastPrinted>
  <dcterms:created xsi:type="dcterms:W3CDTF">2020-09-17T05:12:00Z</dcterms:created>
  <dcterms:modified xsi:type="dcterms:W3CDTF">2020-10-20T11:01:00Z</dcterms:modified>
</cp:coreProperties>
</file>